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E5" w:rsidRDefault="00D403D0">
      <w:pPr>
        <w:tabs>
          <w:tab w:val="left" w:pos="1640"/>
        </w:tabs>
        <w:jc w:val="center"/>
        <w:rPr>
          <w:sz w:val="26"/>
        </w:rPr>
      </w:pPr>
      <w:r>
        <w:rPr>
          <w:sz w:val="26"/>
        </w:rPr>
        <w:t xml:space="preserve">Объявление о приеме документов для участия в  конкурсе  </w:t>
      </w:r>
    </w:p>
    <w:p w:rsidR="00F667E5" w:rsidRDefault="00D403D0">
      <w:pPr>
        <w:tabs>
          <w:tab w:val="left" w:pos="1640"/>
        </w:tabs>
        <w:jc w:val="center"/>
        <w:rPr>
          <w:sz w:val="26"/>
        </w:rPr>
      </w:pPr>
      <w:r>
        <w:rPr>
          <w:sz w:val="26"/>
        </w:rPr>
        <w:t>на замещение вакантных должностей государственной гражданской службы Российской Федерации в Межрайонной ИФНС России № 15 по Самарской области</w:t>
      </w:r>
    </w:p>
    <w:p w:rsidR="00F667E5" w:rsidRDefault="00F667E5">
      <w:pPr>
        <w:rPr>
          <w:sz w:val="26"/>
        </w:rPr>
      </w:pPr>
    </w:p>
    <w:p w:rsidR="00F667E5" w:rsidRDefault="00D403D0">
      <w:pPr>
        <w:ind w:firstLine="709"/>
        <w:jc w:val="both"/>
      </w:pPr>
      <w:r>
        <w:t xml:space="preserve">Межрайонная ИФНС России № 15 по Самарской области в </w:t>
      </w:r>
      <w:r>
        <w:t xml:space="preserve">лице начальника Юрковец Нины Семеновны, объявляет о приеме документов для участия в конкурсе на замещение вакантных должностей: </w:t>
      </w:r>
    </w:p>
    <w:p w:rsidR="00F667E5" w:rsidRDefault="00F667E5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4741"/>
      </w:tblGrid>
      <w:tr w:rsidR="00F667E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  <w:jc w:val="center"/>
            </w:pPr>
            <w:r>
              <w:t>Наименование отдела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  <w:jc w:val="center"/>
            </w:pPr>
            <w:r>
              <w:t>Наименование вакантной должности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  <w:jc w:val="center"/>
            </w:pPr>
            <w:r>
              <w:t>Квалификационные требования</w:t>
            </w:r>
          </w:p>
        </w:tc>
      </w:tr>
      <w:tr w:rsidR="00F667E5">
        <w:trPr>
          <w:trHeight w:val="111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Отдел камеральных проверок №1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Старший госуда</w:t>
            </w:r>
            <w:r>
              <w:t>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10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F667E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 xml:space="preserve">Требования к стажу гражданской </w:t>
            </w:r>
            <w:r>
              <w:t>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10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F667E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Старший специалист 2 разряда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Профессиональное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1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Отдел камеральных проверок №2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06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Отдел камеральных проверок №3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 xml:space="preserve">Главный государственный </w:t>
            </w:r>
            <w:r>
              <w:t>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069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F667E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Старший 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</w:t>
            </w:r>
            <w:r>
              <w:t xml:space="preserve">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11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 xml:space="preserve">Отдел </w:t>
            </w:r>
            <w:proofErr w:type="spellStart"/>
            <w:r>
              <w:t>предпроверочного</w:t>
            </w:r>
            <w:proofErr w:type="spellEnd"/>
            <w:r>
              <w:t xml:space="preserve"> анализа и истребования документов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Главный 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 xml:space="preserve">Требования к стажу гражданской службы или стажу работы по </w:t>
            </w:r>
            <w:r>
              <w:t>специальности, направлению подготовки не предъявляются</w:t>
            </w:r>
          </w:p>
        </w:tc>
      </w:tr>
      <w:tr w:rsidR="00F667E5">
        <w:trPr>
          <w:trHeight w:val="110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F667E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Старший 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10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F667E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 xml:space="preserve">Государственный </w:t>
            </w:r>
            <w:r>
              <w:t>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19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Отдел выездных проверок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Старший 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</w:t>
            </w:r>
            <w:r>
              <w:t>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F667E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 xml:space="preserve">Требования к стажу гражданской службы или стажу работы по специальности, направлению подготовки не </w:t>
            </w:r>
            <w:r>
              <w:t>предъявляются</w:t>
            </w:r>
          </w:p>
        </w:tc>
      </w:tr>
      <w:tr w:rsidR="00F667E5">
        <w:trPr>
          <w:trHeight w:val="139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lastRenderedPageBreak/>
              <w:t>Контрольно-аналитический отдел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Старший 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52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F667E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 xml:space="preserve">Государственный налоговый </w:t>
            </w:r>
            <w:r>
              <w:t>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 w:rsidR="00F667E5">
        <w:trPr>
          <w:trHeight w:val="12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Отдел оперативного контроля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Государственный налоговый инспектор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tabs>
                <w:tab w:val="left" w:pos="2520"/>
              </w:tabs>
            </w:pPr>
            <w:r>
              <w:t>Высшее образование;</w:t>
            </w:r>
          </w:p>
          <w:p w:rsidR="00F667E5" w:rsidRDefault="00D403D0">
            <w:pPr>
              <w:tabs>
                <w:tab w:val="left" w:pos="2520"/>
              </w:tabs>
            </w:pPr>
            <w:r>
              <w:t xml:space="preserve">Требования к стажу </w:t>
            </w:r>
            <w:r>
              <w:t>гражданской службы или стажу работы по специальности, направлению подготовки не предъявляются</w:t>
            </w:r>
          </w:p>
        </w:tc>
      </w:tr>
    </w:tbl>
    <w:p w:rsidR="00F667E5" w:rsidRDefault="00F667E5">
      <w:pPr>
        <w:ind w:firstLine="709"/>
        <w:jc w:val="both"/>
      </w:pPr>
    </w:p>
    <w:p w:rsidR="00F667E5" w:rsidRDefault="00D403D0">
      <w:pPr>
        <w:ind w:firstLine="709"/>
        <w:jc w:val="both"/>
      </w:pPr>
      <w:r>
        <w:t xml:space="preserve">Денежное содержание федеральных государственных гражданских служащих Межрайонной ИФНС России № 15 по Самарской области состоит </w:t>
      </w:r>
      <w:proofErr w:type="gramStart"/>
      <w:r>
        <w:t>из</w:t>
      </w:r>
      <w:proofErr w:type="gramEnd"/>
      <w:r>
        <w:t>:</w:t>
      </w:r>
    </w:p>
    <w:p w:rsidR="00F667E5" w:rsidRDefault="00F667E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1977"/>
        <w:gridCol w:w="236"/>
        <w:gridCol w:w="5046"/>
      </w:tblGrid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:rsidR="00F667E5" w:rsidRDefault="00F667E5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 xml:space="preserve">Главный государственный </w:t>
            </w:r>
            <w:r>
              <w:t>налоговый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Старший специалист 2 разряда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E5" w:rsidRDefault="00F667E5"/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E5" w:rsidRDefault="00F667E5"/>
        </w:tc>
      </w:tr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t xml:space="preserve">Месячного оклада в соответствии с замещаемой должностью государственной гражданской службы Российской Федерации </w:t>
            </w:r>
            <w:r>
              <w:t>(должностного оклада)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16911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15225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13533  руб.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12405 руб.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E5" w:rsidRDefault="00F667E5"/>
        </w:tc>
      </w:tr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t>Месячного оклада в соответствии с присвоенным классным чином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В размере, установленном законодательством Российской Федерации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E5" w:rsidRDefault="00F667E5"/>
        </w:tc>
      </w:tr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t xml:space="preserve">Ежемесячной надбавки за выслугу лет  на государственной </w:t>
            </w:r>
            <w:r>
              <w:t>гражданской службе Российской Федерации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 xml:space="preserve">до 30% </w:t>
            </w:r>
          </w:p>
          <w:p w:rsidR="00F667E5" w:rsidRDefault="00D403D0">
            <w:pPr>
              <w:jc w:val="center"/>
            </w:pPr>
            <w:r>
              <w:t>должностного</w:t>
            </w:r>
          </w:p>
          <w:p w:rsidR="00F667E5" w:rsidRDefault="00D403D0">
            <w:pPr>
              <w:jc w:val="center"/>
            </w:pPr>
            <w:r>
              <w:t>оклада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67E5" w:rsidRDefault="00F667E5">
            <w:pPr>
              <w:jc w:val="center"/>
            </w:pPr>
          </w:p>
        </w:tc>
      </w:tr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30%</w:t>
            </w:r>
          </w:p>
          <w:p w:rsidR="00F667E5" w:rsidRDefault="00D403D0">
            <w:pPr>
              <w:jc w:val="center"/>
            </w:pPr>
            <w:r>
              <w:t>должностного оклада</w:t>
            </w:r>
          </w:p>
          <w:p w:rsidR="00F667E5" w:rsidRDefault="00F667E5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E5" w:rsidRDefault="00F667E5"/>
        </w:tc>
      </w:tr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lastRenderedPageBreak/>
              <w:t xml:space="preserve">Премии за выполнение особо важных и сложных заданий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в соответствии с положением, утвержденным Представителем нанимателя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67E5" w:rsidRDefault="00F667E5">
            <w:pPr>
              <w:jc w:val="center"/>
            </w:pPr>
          </w:p>
        </w:tc>
      </w:tr>
      <w:tr w:rsidR="00F667E5">
        <w:trPr>
          <w:trHeight w:val="7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t>Ежемесячного  денежного поощрения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 xml:space="preserve">0.3 </w:t>
            </w:r>
          </w:p>
          <w:p w:rsidR="00F667E5" w:rsidRDefault="00D403D0">
            <w:pPr>
              <w:jc w:val="center"/>
            </w:pPr>
            <w:r>
              <w:t>должностного</w:t>
            </w:r>
          </w:p>
          <w:p w:rsidR="00F667E5" w:rsidRDefault="00D403D0">
            <w:pPr>
              <w:jc w:val="center"/>
            </w:pPr>
            <w:r>
              <w:t>оклада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67E5" w:rsidRDefault="00F667E5">
            <w:pPr>
              <w:jc w:val="center"/>
            </w:pPr>
          </w:p>
        </w:tc>
      </w:tr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 xml:space="preserve">2 месячных оклада </w:t>
            </w:r>
          </w:p>
          <w:p w:rsidR="00F667E5" w:rsidRDefault="00D403D0">
            <w:pPr>
              <w:jc w:val="center"/>
            </w:pPr>
            <w:r>
              <w:t>денежного содержания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67E5" w:rsidRDefault="00F667E5">
            <w:pPr>
              <w:jc w:val="center"/>
            </w:pPr>
          </w:p>
        </w:tc>
      </w:tr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t xml:space="preserve">Материальной помощи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в соответствии с положением, утвержденным Представителем нанимателя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67E5" w:rsidRDefault="00F667E5">
            <w:pPr>
              <w:jc w:val="center"/>
            </w:pPr>
          </w:p>
        </w:tc>
      </w:tr>
      <w:tr w:rsidR="00F667E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r>
              <w:t>Других выплат, предусмотренных соответствующими</w:t>
            </w:r>
            <w:r>
              <w:t xml:space="preserve"> федеральными законами и иными нормативными правовыми актами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E5" w:rsidRDefault="00D403D0">
            <w:pPr>
              <w:jc w:val="center"/>
            </w:pPr>
            <w:r>
              <w:t>в соответствии с постановлением Правительства Российской Федерации о материальном стимулировании Федеральных государственных гражданских служащих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67E5" w:rsidRDefault="00F667E5">
            <w:pPr>
              <w:jc w:val="center"/>
            </w:pPr>
          </w:p>
        </w:tc>
      </w:tr>
    </w:tbl>
    <w:p w:rsidR="00F667E5" w:rsidRDefault="00F667E5">
      <w:pPr>
        <w:jc w:val="both"/>
        <w:rPr>
          <w:sz w:val="26"/>
        </w:rPr>
      </w:pPr>
    </w:p>
    <w:p w:rsidR="00F667E5" w:rsidRDefault="00D403D0">
      <w:pPr>
        <w:tabs>
          <w:tab w:val="left" w:pos="426"/>
          <w:tab w:val="left" w:pos="3600"/>
        </w:tabs>
        <w:ind w:right="-2"/>
        <w:jc w:val="both"/>
      </w:pPr>
      <w:r>
        <w:tab/>
      </w:r>
      <w:proofErr w:type="gramStart"/>
      <w:r>
        <w:t>Право на участие в конкурсе имеют граждане Ро</w:t>
      </w:r>
      <w:r>
        <w:t>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</w:t>
      </w:r>
      <w:r>
        <w:t xml:space="preserve">сти гражданской службы. </w:t>
      </w:r>
      <w:proofErr w:type="gramEnd"/>
    </w:p>
    <w:p w:rsidR="00F667E5" w:rsidRDefault="00D403D0">
      <w:pPr>
        <w:ind w:firstLine="540"/>
        <w:jc w:val="both"/>
      </w:pPr>
      <w:proofErr w:type="gramStart"/>
      <w:r>
        <w:t xml:space="preserve">В соответствии с п. 11 ст. 16 Федерального закона от 27 июля 2004 года № 79-ФЗ </w:t>
      </w:r>
      <w:r>
        <w:br/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</w:t>
      </w:r>
      <w:r>
        <w:t>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F667E5" w:rsidRDefault="00D403D0">
      <w:pPr>
        <w:ind w:left="-142" w:right="-2" w:firstLine="540"/>
        <w:jc w:val="both"/>
      </w:pPr>
      <w:r>
        <w:t>Для участия в конкурсе</w:t>
      </w:r>
      <w:r>
        <w:t xml:space="preserve"> гражданин представляет следующие документы:</w:t>
      </w:r>
    </w:p>
    <w:p w:rsidR="00F667E5" w:rsidRDefault="00D403D0">
      <w:pPr>
        <w:ind w:left="-142" w:right="-2" w:firstLine="540"/>
        <w:jc w:val="both"/>
      </w:pPr>
      <w:r>
        <w:t>- личное заявле</w:t>
      </w:r>
      <w:r>
        <w:t>ние;</w:t>
      </w:r>
    </w:p>
    <w:p w:rsidR="00F667E5" w:rsidRDefault="00D403D0">
      <w:pPr>
        <w:ind w:left="-142" w:right="-2" w:firstLine="540"/>
        <w:jc w:val="both"/>
      </w:pPr>
      <w:r>
        <w:t>- заполненную и подписанную анкету (форма утверждена распоряжением Правительства Российской Федерации от 26.05.2005 № 667-р с изменениями от 20.11.2019 № 2745-р, от 22.04.2022 № 986-р) с приложением 2-х фотографий (в деловом костюме), размером 3х4 см;</w:t>
      </w:r>
    </w:p>
    <w:p w:rsidR="00F667E5" w:rsidRDefault="00D403D0">
      <w:pPr>
        <w:ind w:left="-142" w:right="-2" w:firstLine="540"/>
        <w:jc w:val="both"/>
      </w:pPr>
      <w: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F667E5" w:rsidRDefault="00D403D0">
      <w:pPr>
        <w:ind w:left="-142" w:right="-2" w:firstLine="540"/>
        <w:jc w:val="both"/>
      </w:pPr>
      <w:r>
        <w:t>- документы, подтверждающие необходимое профессиональное образование, стаж работы и квалификацию:</w:t>
      </w:r>
    </w:p>
    <w:p w:rsidR="00F667E5" w:rsidRDefault="00D403D0">
      <w:pPr>
        <w:ind w:left="-142" w:right="-2"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</w:t>
      </w:r>
      <w:r>
        <w:t>анина;</w:t>
      </w:r>
    </w:p>
    <w:p w:rsidR="00F667E5" w:rsidRDefault="00D403D0">
      <w:pPr>
        <w:ind w:left="-142" w:right="-2" w:firstLine="540"/>
        <w:jc w:val="both"/>
      </w:pPr>
      <w: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667E5" w:rsidRDefault="00D403D0">
      <w:pPr>
        <w:ind w:left="-142" w:right="-2" w:firstLine="540"/>
        <w:jc w:val="both"/>
      </w:pPr>
      <w:r>
        <w:t>- документ об отсутствии у граж</w:t>
      </w:r>
      <w:r>
        <w:t>данина заболевания, препятствующего поступлению на гражданскую службу или ее прохождению (форма № 001-ГС/у);</w:t>
      </w:r>
    </w:p>
    <w:p w:rsidR="00F667E5" w:rsidRDefault="00D403D0">
      <w:pPr>
        <w:ind w:left="-142" w:right="-2" w:firstLine="540"/>
        <w:jc w:val="both"/>
      </w:pPr>
      <w:r>
        <w:t xml:space="preserve">- иные документы, предусмотренные Федеральным законом от 27 июля 2004 г. № 79-ФЗ </w:t>
      </w:r>
      <w:r>
        <w:br/>
        <w:t>«О государственной гражданской службе Российской Федерации», друг</w:t>
      </w:r>
      <w:r>
        <w:t xml:space="preserve">ими федеральными </w:t>
      </w:r>
      <w:r>
        <w:lastRenderedPageBreak/>
        <w:t>законами, указами Президента Российской Федерации и постановлениями Правительства Российской Федерации:</w:t>
      </w:r>
    </w:p>
    <w:p w:rsidR="00F667E5" w:rsidRDefault="00D403D0">
      <w:pPr>
        <w:ind w:left="-142" w:right="-2" w:firstLine="540"/>
        <w:jc w:val="both"/>
      </w:pPr>
      <w:r>
        <w:t>- копию и оригинал документа воинского учета;</w:t>
      </w:r>
    </w:p>
    <w:p w:rsidR="00F667E5" w:rsidRDefault="00D403D0">
      <w:pPr>
        <w:ind w:left="-142" w:right="-2" w:firstLine="540"/>
        <w:jc w:val="both"/>
      </w:pPr>
      <w:r>
        <w:t xml:space="preserve">- </w:t>
      </w:r>
      <w:r>
        <w:t>согласие на обработку персональных данных</w:t>
      </w:r>
      <w:r>
        <w:t>.</w:t>
      </w:r>
    </w:p>
    <w:p w:rsidR="00F667E5" w:rsidRDefault="00D403D0">
      <w:pPr>
        <w:ind w:left="-142" w:right="-2" w:firstLine="540"/>
        <w:jc w:val="both"/>
      </w:pPr>
      <w:r>
        <w:t xml:space="preserve">Для участия в конкурсе гражданский служащий </w:t>
      </w:r>
      <w:r>
        <w:t>представляет следующие документы:</w:t>
      </w:r>
    </w:p>
    <w:p w:rsidR="00F667E5" w:rsidRDefault="00D403D0">
      <w:pPr>
        <w:ind w:left="-142" w:right="-2" w:firstLine="540"/>
        <w:jc w:val="both"/>
      </w:pPr>
      <w:r>
        <w:t>- заявление на имя представителя нанимателя;</w:t>
      </w:r>
    </w:p>
    <w:p w:rsidR="00F667E5" w:rsidRDefault="00D403D0">
      <w:pPr>
        <w:ind w:left="-142" w:right="-2" w:firstLine="540"/>
        <w:jc w:val="both"/>
      </w:pPr>
      <w:r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</w:t>
      </w:r>
      <w:r>
        <w:t>азмером 3х4 см;</w:t>
      </w:r>
    </w:p>
    <w:p w:rsidR="00F667E5" w:rsidRDefault="00D403D0">
      <w:pPr>
        <w:ind w:left="-142" w:right="-2" w:firstLine="540"/>
        <w:jc w:val="both"/>
      </w:pPr>
      <w:r>
        <w:t xml:space="preserve">- </w:t>
      </w:r>
      <w:r>
        <w:t>согласие на обработку персональных данных</w:t>
      </w:r>
      <w:r>
        <w:t>.</w:t>
      </w:r>
    </w:p>
    <w:p w:rsidR="00F667E5" w:rsidRDefault="00D403D0">
      <w:pPr>
        <w:ind w:firstLine="540"/>
        <w:jc w:val="both"/>
      </w:pPr>
      <w:r>
        <w:t xml:space="preserve">Документы,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"Интернет", </w:t>
      </w:r>
      <w:r>
        <w:t xml:space="preserve">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</w:t>
      </w:r>
      <w:r>
        <w:t>Правительством Российской Федерации.</w:t>
      </w:r>
    </w:p>
    <w:p w:rsidR="00F667E5" w:rsidRDefault="00D403D0">
      <w:pPr>
        <w:ind w:left="-142" w:right="-2" w:firstLine="540"/>
        <w:jc w:val="both"/>
      </w:pPr>
      <w: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667E5" w:rsidRDefault="00D403D0">
      <w:pPr>
        <w:ind w:left="-142" w:right="-2" w:firstLine="540"/>
        <w:jc w:val="both"/>
      </w:pPr>
      <w:bookmarkStart w:id="0" w:name="sub_1010"/>
      <w:proofErr w:type="gramStart"/>
      <w:r>
        <w:t>Гражданин (государственный гражданский служащий) не д</w:t>
      </w:r>
      <w:r>
        <w:t>опускается к участию в конкурсе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подготовки, а также в связи с ограничениями, установленными</w:t>
      </w:r>
      <w:r>
        <w:t xml:space="preserve"> законодательством Российской Федерации о государственной гражданской службе для поступления на гражданскую службу и ее прохождения.</w:t>
      </w:r>
      <w:proofErr w:type="gramEnd"/>
    </w:p>
    <w:bookmarkEnd w:id="0"/>
    <w:p w:rsidR="00F667E5" w:rsidRDefault="00D403D0">
      <w:pPr>
        <w:ind w:left="-142" w:right="-2"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</w:t>
      </w:r>
      <w:r>
        <w:t>ельной причины являются основанием для отказа гражданину в их приеме.</w:t>
      </w:r>
    </w:p>
    <w:p w:rsidR="00F667E5" w:rsidRDefault="00D403D0">
      <w:pPr>
        <w:ind w:left="-142" w:right="-2" w:firstLine="540"/>
        <w:jc w:val="both"/>
      </w:pPr>
      <w: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667E5" w:rsidRDefault="00D403D0">
      <w:pPr>
        <w:ind w:left="-142" w:right="-2" w:firstLine="540"/>
        <w:jc w:val="both"/>
      </w:pPr>
      <w:r>
        <w:t>Конкурс заключается в оценке профессионального</w:t>
      </w:r>
      <w:r>
        <w:t xml:space="preserve">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</w:t>
      </w:r>
      <w:r>
        <w:t>ащего) из числа кандидатов для назначения на должность гражданской службы.</w:t>
      </w:r>
    </w:p>
    <w:p w:rsidR="00F667E5" w:rsidRDefault="00D403D0">
      <w:pPr>
        <w:ind w:left="-142" w:right="-2"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государств</w:t>
      </w:r>
      <w:r>
        <w:t>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</w:t>
      </w:r>
      <w:r>
        <w:t>сиональных и личностных качеств кандидатов по вопросам, связанным с выполнением должностных</w:t>
      </w:r>
      <w:proofErr w:type="gramEnd"/>
      <w:r>
        <w:t xml:space="preserve">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:rsidR="00F667E5" w:rsidRDefault="00D403D0">
      <w:pPr>
        <w:ind w:left="-142" w:right="-2" w:firstLine="540"/>
        <w:jc w:val="both"/>
      </w:pPr>
      <w:r>
        <w:t>При проведении тестир</w:t>
      </w:r>
      <w:r>
        <w:t xml:space="preserve">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F667E5" w:rsidRDefault="00D403D0">
      <w:pPr>
        <w:ind w:left="-142" w:right="-2" w:firstLine="540"/>
        <w:jc w:val="both"/>
      </w:pPr>
      <w:r>
        <w:t>Тестирование считается пройденным, если кандидат правильно ответил на 70 и более проценто</w:t>
      </w:r>
      <w:r>
        <w:t>в заданных вопросов.</w:t>
      </w:r>
    </w:p>
    <w:p w:rsidR="00F667E5" w:rsidRDefault="00D403D0">
      <w:pPr>
        <w:ind w:left="-142" w:right="-2" w:firstLine="540"/>
        <w:jc w:val="both"/>
      </w:pPr>
      <w: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F667E5" w:rsidRDefault="00D403D0">
      <w:pPr>
        <w:ind w:left="-142" w:right="-2" w:firstLine="540"/>
        <w:jc w:val="both"/>
      </w:pPr>
      <w:r>
        <w:t xml:space="preserve">Предварительный тест </w:t>
      </w:r>
      <w:r>
        <w:t>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r>
        <w:rPr>
          <w:u w:val="single"/>
        </w:rPr>
        <w:t>gossluzhba.gov.ru</w:t>
      </w:r>
      <w:r>
        <w:t> – рубрика «Профессионально</w:t>
      </w:r>
      <w:r>
        <w:t>е развитие – Самооценка – Тесты для самопроверки».</w:t>
      </w:r>
    </w:p>
    <w:p w:rsidR="00F667E5" w:rsidRDefault="00D403D0">
      <w:pPr>
        <w:ind w:left="-142" w:right="-2" w:firstLine="540"/>
        <w:jc w:val="both"/>
      </w:pPr>
      <w:r>
        <w:lastRenderedPageBreak/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F667E5" w:rsidRDefault="00D403D0">
      <w:pPr>
        <w:ind w:left="-142" w:right="-2" w:firstLine="540"/>
        <w:jc w:val="both"/>
      </w:pPr>
      <w:bookmarkStart w:id="1" w:name="sub_1021"/>
      <w:r>
        <w:t xml:space="preserve">Решение конкурсной </w:t>
      </w:r>
      <w:r>
        <w:t>комиссии принимается в отсутствие кандидата.</w:t>
      </w:r>
      <w:bookmarkStart w:id="2" w:name="sub_1022"/>
      <w:bookmarkEnd w:id="1"/>
    </w:p>
    <w:p w:rsidR="00F667E5" w:rsidRDefault="00D403D0">
      <w:pPr>
        <w:ind w:left="-142" w:right="-2" w:firstLine="540"/>
        <w:jc w:val="both"/>
      </w:pPr>
      <w: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F667E5" w:rsidRDefault="00D403D0">
      <w:pPr>
        <w:ind w:left="-142" w:right="-2" w:firstLine="540"/>
        <w:jc w:val="both"/>
      </w:pPr>
      <w:r>
        <w:t>По результатам конкурса издается приказ о на</w:t>
      </w:r>
      <w:r>
        <w:t>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F667E5" w:rsidRDefault="00D403D0">
      <w:pPr>
        <w:jc w:val="both"/>
      </w:pPr>
      <w:bookmarkStart w:id="3" w:name="sub_1024"/>
      <w:bookmarkEnd w:id="2"/>
      <w:r>
        <w:t xml:space="preserve">       В случае направления документов по почте, датой подачи считается дата их поступления в </w:t>
      </w:r>
      <w:proofErr w:type="gramStart"/>
      <w:r>
        <w:t>Межрайонную</w:t>
      </w:r>
      <w:proofErr w:type="gramEnd"/>
      <w:r>
        <w:t xml:space="preserve"> ИФНС Р</w:t>
      </w:r>
      <w:r>
        <w:t>оссии №15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F667E5" w:rsidRDefault="00D403D0">
      <w:pPr>
        <w:ind w:left="-142" w:right="-2" w:firstLine="540"/>
        <w:jc w:val="both"/>
      </w:pPr>
      <w:r>
        <w:t xml:space="preserve"> Не позднее, чем за 15 дней до начала конкурса гражданам (государственным гражданским служащим), допущенным к </w:t>
      </w:r>
      <w:r>
        <w:t>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F667E5" w:rsidRDefault="00D403D0">
      <w:pPr>
        <w:ind w:left="-142" w:firstLine="142"/>
        <w:jc w:val="both"/>
      </w:pPr>
      <w:bookmarkStart w:id="4" w:name="sub_1025"/>
      <w:bookmarkEnd w:id="3"/>
      <w:r>
        <w:t xml:space="preserve">       Кандидатам, участвовавшим в конкурсе, сообщается о результатах конкурса в письменной форме в 7-дневный срок со дня его заверш</w:t>
      </w:r>
      <w:r>
        <w:t>ения. Информация о результатах конкурса размещается на официальном сайте государственного органа в сети Интернет и на официальном сайте федеральной информационной системы «Единая информационная система управления кадровым составом государственной гражданск</w:t>
      </w:r>
      <w:r>
        <w:t>ой службы Российской Федерации»</w:t>
      </w:r>
    </w:p>
    <w:p w:rsidR="00F667E5" w:rsidRDefault="00D403D0">
      <w:pPr>
        <w:ind w:left="-142" w:right="-2" w:firstLine="540"/>
        <w:jc w:val="both"/>
      </w:pPr>
      <w: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</w:t>
      </w:r>
      <w:r>
        <w:t>ному заявлению в течение трех лет со дня завершения конкурса, после чего подлежат уничтожению.</w:t>
      </w:r>
    </w:p>
    <w:p w:rsidR="00F667E5" w:rsidRDefault="00D403D0">
      <w:pPr>
        <w:ind w:left="-142" w:right="-2" w:firstLine="540"/>
        <w:jc w:val="both"/>
      </w:pPr>
      <w:bookmarkStart w:id="5" w:name="sub_1026"/>
      <w:bookmarkEnd w:id="4"/>
      <w: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</w:t>
      </w:r>
      <w:r>
        <w:t>ругие), осуществляются кандидатами за счет собственных средств.</w:t>
      </w:r>
    </w:p>
    <w:bookmarkEnd w:id="5"/>
    <w:p w:rsidR="00F667E5" w:rsidRDefault="00D403D0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Прием документов для участия в конкурсе будет </w:t>
      </w:r>
      <w:r>
        <w:rPr>
          <w:rFonts w:ascii="Times New Roman" w:hAnsi="Times New Roman"/>
          <w:sz w:val="24"/>
        </w:rPr>
        <w:t xml:space="preserve">проводиться с 11 июля 2023  по 31 июля 2023 года.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Время приема документов: с 9 часов 30 минут до 16 часов (перерыв с 12 часов до 13 часов)</w:t>
      </w:r>
      <w:r>
        <w:rPr>
          <w:rFonts w:ascii="Times New Roman" w:hAnsi="Times New Roman"/>
          <w:sz w:val="24"/>
        </w:rPr>
        <w:t>, в пятницу с 9 часов 30 минут до 16 часов.</w:t>
      </w:r>
    </w:p>
    <w:p w:rsidR="00F667E5" w:rsidRDefault="00D403D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Адрес приема документов:  г. Тольятти, ул. Л. Чайкиной, 70, </w:t>
      </w:r>
      <w:proofErr w:type="gramStart"/>
      <w:r>
        <w:rPr>
          <w:rFonts w:ascii="Times New Roman" w:hAnsi="Times New Roman"/>
          <w:sz w:val="24"/>
        </w:rPr>
        <w:t>Межрайонная</w:t>
      </w:r>
      <w:proofErr w:type="gramEnd"/>
      <w:r>
        <w:rPr>
          <w:rFonts w:ascii="Times New Roman" w:hAnsi="Times New Roman"/>
          <w:sz w:val="24"/>
        </w:rPr>
        <w:t xml:space="preserve"> ИФНС России №15 по Самарской области (отдел </w:t>
      </w:r>
      <w:r>
        <w:rPr>
          <w:rFonts w:ascii="Times New Roman" w:hAnsi="Times New Roman"/>
          <w:sz w:val="24"/>
        </w:rPr>
        <w:t>кадров)</w:t>
      </w:r>
    </w:p>
    <w:p w:rsidR="00F667E5" w:rsidRDefault="00D403D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Конкурс планируется провести 23 августа 2023 года в 10 часов 0</w:t>
      </w:r>
      <w:r>
        <w:rPr>
          <w:rFonts w:ascii="Times New Roman" w:hAnsi="Times New Roman"/>
          <w:sz w:val="24"/>
        </w:rPr>
        <w:t xml:space="preserve">0 минут по адресу:                             г. Тольятти, ул. Лизы Чайкиной 70  </w:t>
      </w:r>
    </w:p>
    <w:p w:rsidR="00F667E5" w:rsidRDefault="00D403D0">
      <w:pPr>
        <w:pStyle w:val="ConsNormal"/>
        <w:widowControl/>
        <w:ind w:righ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телефон:+7 </w:t>
      </w:r>
      <w:bookmarkStart w:id="6" w:name="_GoBack"/>
      <w:bookmarkEnd w:id="6"/>
      <w:r>
        <w:rPr>
          <w:rFonts w:ascii="Times New Roman" w:hAnsi="Times New Roman"/>
          <w:sz w:val="24"/>
        </w:rPr>
        <w:t>8482 972299.</w:t>
      </w:r>
    </w:p>
    <w:sectPr w:rsidR="00F667E5">
      <w:headerReference w:type="default" r:id="rId8"/>
      <w:pgSz w:w="11906" w:h="16838"/>
      <w:pgMar w:top="357" w:right="567" w:bottom="90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03D0">
      <w:r>
        <w:separator/>
      </w:r>
    </w:p>
  </w:endnote>
  <w:endnote w:type="continuationSeparator" w:id="0">
    <w:p w:rsidR="00000000" w:rsidRDefault="00D4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03D0">
      <w:r>
        <w:separator/>
      </w:r>
    </w:p>
  </w:footnote>
  <w:footnote w:type="continuationSeparator" w:id="0">
    <w:p w:rsidR="00000000" w:rsidRDefault="00D40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E5" w:rsidRDefault="00D403D0">
    <w:pPr>
      <w:framePr w:wrap="around" w:vAnchor="text" w:hAnchor="margin" w:xAlign="center" w:y="1"/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</w:instrText>
    </w:r>
    <w:r>
      <w:rPr>
        <w:rStyle w:val="a7"/>
        <w:sz w:val="24"/>
      </w:rPr>
      <w:fldChar w:fldCharType="separate"/>
    </w:r>
    <w:r>
      <w:rPr>
        <w:rStyle w:val="a7"/>
        <w:noProof/>
        <w:sz w:val="24"/>
      </w:rPr>
      <w:t>5</w:t>
    </w:r>
    <w:r>
      <w:rPr>
        <w:rStyle w:val="a7"/>
        <w:sz w:val="24"/>
      </w:rPr>
      <w:fldChar w:fldCharType="end"/>
    </w:r>
  </w:p>
  <w:p w:rsidR="00F667E5" w:rsidRDefault="00F667E5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355F"/>
    <w:multiLevelType w:val="multilevel"/>
    <w:tmpl w:val="81143ACC"/>
    <w:lvl w:ilvl="0">
      <w:start w:val="1"/>
      <w:numFmt w:val="upperRoman"/>
      <w:pStyle w:val="a"/>
      <w:lvlText w:val="%1."/>
      <w:lvlJc w:val="right"/>
      <w:pPr>
        <w:tabs>
          <w:tab w:val="left" w:pos="720"/>
        </w:tabs>
        <w:ind w:left="720" w:hanging="18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7E5"/>
    <w:rsid w:val="00D403D0"/>
    <w:rsid w:val="00F6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basedOn w:val="a0"/>
    <w:next w:val="a0"/>
    <w:link w:val="11"/>
    <w:uiPriority w:val="9"/>
    <w:qFormat/>
    <w:pPr>
      <w:keepNext/>
      <w:ind w:left="6372" w:firstLine="468"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6">
    <w:name w:val="toc 6"/>
    <w:next w:val="a0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Основной текст1"/>
    <w:basedOn w:val="a0"/>
    <w:link w:val="13"/>
    <w:pPr>
      <w:widowControl w:val="0"/>
      <w:spacing w:before="240" w:line="298" w:lineRule="exact"/>
      <w:jc w:val="both"/>
    </w:pPr>
    <w:rPr>
      <w:sz w:val="26"/>
    </w:rPr>
  </w:style>
  <w:style w:type="character" w:customStyle="1" w:styleId="13">
    <w:name w:val="Основной текст1"/>
    <w:basedOn w:val="1"/>
    <w:link w:val="12"/>
    <w:rPr>
      <w:sz w:val="26"/>
    </w:rPr>
  </w:style>
  <w:style w:type="paragraph" w:styleId="7">
    <w:name w:val="toc 7"/>
    <w:next w:val="a0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">
    <w:name w:val="Знак"/>
    <w:basedOn w:val="a0"/>
    <w:link w:val="a4"/>
    <w:pPr>
      <w:widowControl w:val="0"/>
      <w:numPr>
        <w:numId w:val="1"/>
      </w:numPr>
      <w:spacing w:after="160" w:line="240" w:lineRule="exact"/>
      <w:jc w:val="center"/>
    </w:pPr>
    <w:rPr>
      <w:b/>
      <w:i/>
      <w:sz w:val="28"/>
    </w:rPr>
  </w:style>
  <w:style w:type="character" w:customStyle="1" w:styleId="a4">
    <w:name w:val="Знак"/>
    <w:basedOn w:val="1"/>
    <w:link w:val="a"/>
    <w:rPr>
      <w:b/>
      <w:i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5">
    <w:name w:val="List Paragraph"/>
    <w:basedOn w:val="a0"/>
    <w:link w:val="a6"/>
    <w:pPr>
      <w:spacing w:after="160" w:line="264" w:lineRule="auto"/>
      <w:ind w:left="720"/>
    </w:pPr>
    <w:rPr>
      <w:rFonts w:ascii="Calibri" w:hAnsi="Calibri"/>
      <w:sz w:val="22"/>
    </w:rPr>
  </w:style>
  <w:style w:type="character" w:customStyle="1" w:styleId="14">
    <w:name w:val="Абзац списка1"/>
    <w:basedOn w:val="1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rPr>
      <w:b/>
      <w:sz w:val="24"/>
    </w:rPr>
  </w:style>
  <w:style w:type="character" w:customStyle="1" w:styleId="ConsPlusNormal0">
    <w:name w:val="ConsPlusNormal"/>
    <w:link w:val="ConsPlusNormal"/>
    <w:rPr>
      <w:b/>
      <w:sz w:val="24"/>
    </w:rPr>
  </w:style>
  <w:style w:type="paragraph" w:customStyle="1" w:styleId="15">
    <w:name w:val="Номер страницы1"/>
    <w:basedOn w:val="a"/>
    <w:link w:val="a7"/>
  </w:style>
  <w:style w:type="character" w:styleId="a7">
    <w:name w:val="page number"/>
    <w:basedOn w:val="a4"/>
    <w:link w:val="15"/>
    <w:rPr>
      <w:b/>
      <w:i/>
      <w:sz w:val="28"/>
    </w:rPr>
  </w:style>
  <w:style w:type="paragraph" w:styleId="a8">
    <w:name w:val="Body Text"/>
    <w:basedOn w:val="a0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aa">
    <w:name w:val="foot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23">
    <w:name w:val="Body Text Indent 2"/>
    <w:basedOn w:val="a0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1">
    <w:name w:val="Body Text Indent 3"/>
    <w:basedOn w:val="a0"/>
    <w:link w:val="32"/>
    <w:pPr>
      <w:spacing w:after="120" w:line="264" w:lineRule="auto"/>
      <w:ind w:left="283"/>
    </w:pPr>
    <w:rPr>
      <w:rFonts w:ascii="Calibri" w:hAnsi="Calibri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Calibri" w:hAnsi="Calibri"/>
      <w:sz w:val="16"/>
    </w:rPr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ac">
    <w:name w:val="Plain Text"/>
    <w:basedOn w:val="a0"/>
    <w:link w:val="ad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e">
    <w:name w:val="Таблицы (моноширинный)"/>
    <w:basedOn w:val="a0"/>
    <w:next w:val="a0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6">
    <w:name w:val="Гиперссылка1"/>
    <w:link w:val="af0"/>
    <w:rPr>
      <w:b/>
      <w:i/>
      <w:color w:val="0000FF"/>
      <w:sz w:val="28"/>
      <w:u w:val="single"/>
    </w:rPr>
  </w:style>
  <w:style w:type="character" w:styleId="af0">
    <w:name w:val="Hyperlink"/>
    <w:link w:val="16"/>
    <w:rPr>
      <w:b/>
      <w:i/>
      <w:color w:val="0000FF"/>
      <w:sz w:val="28"/>
      <w:u w:val="single"/>
    </w:rPr>
  </w:style>
  <w:style w:type="paragraph" w:customStyle="1" w:styleId="Footnote">
    <w:name w:val="Footnote"/>
    <w:basedOn w:val="a0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7">
    <w:name w:val="toc 1"/>
    <w:next w:val="a0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0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customStyle="1" w:styleId="19">
    <w:name w:val="Знак сноски1"/>
    <w:link w:val="af3"/>
    <w:rPr>
      <w:sz w:val="28"/>
      <w:vertAlign w:val="superscript"/>
    </w:rPr>
  </w:style>
  <w:style w:type="character" w:styleId="af3">
    <w:name w:val="footnote reference"/>
    <w:link w:val="19"/>
    <w:rPr>
      <w:sz w:val="28"/>
      <w:vertAlign w:val="superscript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35">
    <w:name w:val="Body Text 3"/>
    <w:basedOn w:val="a0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4">
    <w:name w:val="Body Text Indent"/>
    <w:basedOn w:val="a0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styleId="af6">
    <w:name w:val="Balloon Text"/>
    <w:basedOn w:val="a0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af8">
    <w:name w:val="Subtitle"/>
    <w:next w:val="a0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next w:val="a0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c">
    <w:name w:val="header"/>
    <w:basedOn w:val="a0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1"/>
    <w:link w:val="afc"/>
    <w:rPr>
      <w:sz w:val="24"/>
    </w:rPr>
  </w:style>
  <w:style w:type="table" w:styleId="afe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Татьяна Анатольевна</cp:lastModifiedBy>
  <cp:revision>2</cp:revision>
  <dcterms:created xsi:type="dcterms:W3CDTF">2023-07-07T07:52:00Z</dcterms:created>
  <dcterms:modified xsi:type="dcterms:W3CDTF">2023-07-07T07:52:00Z</dcterms:modified>
</cp:coreProperties>
</file>